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03" w:rsidRPr="004E0E84" w:rsidRDefault="00094103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E0E84">
        <w:rPr>
          <w:rFonts w:ascii="Arial" w:hAnsi="Arial" w:cs="Arial"/>
          <w:color w:val="auto"/>
          <w:sz w:val="22"/>
          <w:szCs w:val="22"/>
        </w:rPr>
        <w:t>In July 2011, the Productivity Commission released their report into Disability Care and Support. The Queensland Government has provided support for a</w:t>
      </w:r>
      <w:r>
        <w:rPr>
          <w:rFonts w:ascii="Arial" w:hAnsi="Arial" w:cs="Arial"/>
          <w:color w:val="auto"/>
          <w:sz w:val="22"/>
          <w:szCs w:val="22"/>
        </w:rPr>
        <w:t xml:space="preserve"> National Disability Insurance Scheme (</w:t>
      </w:r>
      <w:r w:rsidRPr="004E0E84">
        <w:rPr>
          <w:rFonts w:ascii="Arial" w:hAnsi="Arial" w:cs="Arial"/>
          <w:color w:val="auto"/>
          <w:sz w:val="22"/>
          <w:szCs w:val="22"/>
        </w:rPr>
        <w:t>NDIS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4E0E84">
        <w:rPr>
          <w:rFonts w:ascii="Arial" w:hAnsi="Arial" w:cs="Arial"/>
          <w:color w:val="auto"/>
          <w:sz w:val="22"/>
          <w:szCs w:val="22"/>
        </w:rPr>
        <w:t xml:space="preserve"> as proposed by the Productively Commission </w:t>
      </w:r>
      <w:r>
        <w:rPr>
          <w:rFonts w:ascii="Arial" w:hAnsi="Arial" w:cs="Arial"/>
          <w:color w:val="auto"/>
          <w:sz w:val="22"/>
          <w:szCs w:val="22"/>
        </w:rPr>
        <w:t xml:space="preserve">including that the Commonwealth Government </w:t>
      </w:r>
      <w:r w:rsidRPr="004E0E84">
        <w:rPr>
          <w:rFonts w:ascii="Arial" w:hAnsi="Arial" w:cs="Arial"/>
          <w:color w:val="auto"/>
          <w:sz w:val="22"/>
          <w:szCs w:val="22"/>
        </w:rPr>
        <w:t>should meet the extra cost associated with its establishment and ongoing operations.</w:t>
      </w:r>
    </w:p>
    <w:p w:rsidR="00094103" w:rsidRDefault="00094103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Many</w:t>
      </w:r>
      <w:r w:rsidRPr="004E0E84">
        <w:rPr>
          <w:rFonts w:ascii="Arial" w:hAnsi="Arial" w:cs="Arial"/>
          <w:color w:val="auto"/>
          <w:sz w:val="22"/>
          <w:szCs w:val="22"/>
        </w:rPr>
        <w:t xml:space="preserve"> elements of </w:t>
      </w:r>
      <w:smartTag w:uri="urn:schemas-microsoft-com:office:smarttags" w:element="State">
        <w:smartTag w:uri="urn:schemas-microsoft-com:office:smarttags" w:element="place">
          <w:r w:rsidRPr="004E0E84"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color w:val="auto"/>
          <w:sz w:val="22"/>
          <w:szCs w:val="22"/>
        </w:rPr>
        <w:t>’s current</w:t>
      </w:r>
      <w:r w:rsidRPr="004E0E84">
        <w:rPr>
          <w:rFonts w:ascii="Arial" w:hAnsi="Arial" w:cs="Arial"/>
          <w:color w:val="auto"/>
          <w:sz w:val="22"/>
          <w:szCs w:val="22"/>
        </w:rPr>
        <w:t xml:space="preserve"> disability system are congruent with the proposed model of an NDIS</w:t>
      </w:r>
      <w:r>
        <w:rPr>
          <w:rFonts w:ascii="Arial" w:hAnsi="Arial" w:cs="Arial"/>
          <w:color w:val="auto"/>
          <w:sz w:val="22"/>
          <w:szCs w:val="22"/>
        </w:rPr>
        <w:t>. Additionally, f</w:t>
      </w:r>
      <w:r w:rsidRPr="004E0E84">
        <w:rPr>
          <w:rFonts w:ascii="Arial" w:hAnsi="Arial" w:cs="Arial"/>
          <w:color w:val="auto"/>
          <w:sz w:val="22"/>
          <w:szCs w:val="22"/>
        </w:rPr>
        <w:t>eedback received through recent consultations about the Growing Stronger reforms</w:t>
      </w:r>
      <w:r>
        <w:rPr>
          <w:rFonts w:ascii="Arial" w:hAnsi="Arial" w:cs="Arial"/>
          <w:color w:val="auto"/>
          <w:sz w:val="22"/>
          <w:szCs w:val="22"/>
        </w:rPr>
        <w:t xml:space="preserve"> is also calling for similar changes to the system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 w:rsidR="00AF7DB6">
        <w:rPr>
          <w:rFonts w:ascii="Arial" w:hAnsi="Arial" w:cs="Arial"/>
          <w:color w:val="auto"/>
          <w:sz w:val="22"/>
          <w:szCs w:val="22"/>
        </w:rPr>
        <w:t>.</w:t>
      </w:r>
    </w:p>
    <w:p w:rsidR="00094103" w:rsidRPr="004E0E84" w:rsidRDefault="00094103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There is an opportunity to take a </w:t>
      </w:r>
      <w:r w:rsidRPr="004E0E84">
        <w:rPr>
          <w:rFonts w:ascii="Arial" w:hAnsi="Arial" w:cs="Arial"/>
          <w:color w:val="auto"/>
          <w:sz w:val="22"/>
          <w:szCs w:val="22"/>
        </w:rPr>
        <w:t xml:space="preserve">proactive and deliberate approach to further reform of disability services that will position </w:t>
      </w:r>
      <w:smartTag w:uri="urn:schemas-microsoft-com:office:smarttags" w:element="State">
        <w:smartTag w:uri="urn:schemas-microsoft-com:office:smarttags" w:element="place">
          <w:r w:rsidRPr="004E0E84"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 w:rsidRPr="004E0E84">
        <w:rPr>
          <w:rFonts w:ascii="Arial" w:hAnsi="Arial" w:cs="Arial"/>
          <w:color w:val="auto"/>
          <w:sz w:val="22"/>
          <w:szCs w:val="22"/>
        </w:rPr>
        <w:t xml:space="preserve"> well relative to other jurisdictions, and for an NDIS in the future.</w:t>
      </w:r>
    </w:p>
    <w:p w:rsidR="00094103" w:rsidRDefault="00094103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E0E84">
        <w:rPr>
          <w:rFonts w:ascii="Arial" w:hAnsi="Arial" w:cs="Arial"/>
          <w:color w:val="auto"/>
          <w:sz w:val="22"/>
          <w:szCs w:val="22"/>
        </w:rPr>
        <w:t xml:space="preserve">In particular, the </w:t>
      </w:r>
      <w:r>
        <w:rPr>
          <w:rFonts w:ascii="Arial" w:hAnsi="Arial" w:cs="Arial"/>
          <w:color w:val="auto"/>
          <w:sz w:val="22"/>
          <w:szCs w:val="22"/>
        </w:rPr>
        <w:t>proposed program of reform will</w:t>
      </w:r>
      <w:r w:rsidRPr="004E0E84">
        <w:rPr>
          <w:rFonts w:ascii="Arial" w:hAnsi="Arial" w:cs="Arial"/>
          <w:color w:val="auto"/>
          <w:sz w:val="22"/>
          <w:szCs w:val="22"/>
        </w:rPr>
        <w:t>:</w:t>
      </w:r>
    </w:p>
    <w:p w:rsidR="00094103" w:rsidRPr="00B408CE" w:rsidRDefault="00094103" w:rsidP="00AF7DB6">
      <w:pPr>
        <w:numPr>
          <w:ilvl w:val="0"/>
          <w:numId w:val="7"/>
        </w:numPr>
        <w:tabs>
          <w:tab w:val="clear" w:pos="717"/>
        </w:tabs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408CE">
        <w:rPr>
          <w:rFonts w:ascii="Arial" w:hAnsi="Arial" w:cs="Arial"/>
          <w:color w:val="auto"/>
          <w:sz w:val="22"/>
          <w:szCs w:val="22"/>
        </w:rPr>
        <w:t>Imp</w:t>
      </w:r>
      <w:r>
        <w:rPr>
          <w:rFonts w:ascii="Arial" w:hAnsi="Arial" w:cs="Arial"/>
          <w:color w:val="auto"/>
          <w:sz w:val="22"/>
          <w:szCs w:val="22"/>
        </w:rPr>
        <w:t>rove services for people with disability and their families, imp</w:t>
      </w:r>
      <w:r w:rsidRPr="00B408CE">
        <w:rPr>
          <w:rFonts w:ascii="Arial" w:hAnsi="Arial" w:cs="Arial"/>
          <w:color w:val="auto"/>
          <w:sz w:val="22"/>
          <w:szCs w:val="22"/>
        </w:rPr>
        <w:t xml:space="preserve">lement the foundations of the </w:t>
      </w:r>
      <w:r>
        <w:rPr>
          <w:rFonts w:ascii="Arial" w:hAnsi="Arial" w:cs="Arial"/>
          <w:color w:val="auto"/>
          <w:sz w:val="22"/>
          <w:szCs w:val="22"/>
        </w:rPr>
        <w:t>NDIS</w:t>
      </w:r>
      <w:r w:rsidRPr="00B408CE">
        <w:rPr>
          <w:rFonts w:ascii="Arial" w:hAnsi="Arial" w:cs="Arial"/>
          <w:color w:val="auto"/>
          <w:sz w:val="22"/>
          <w:szCs w:val="22"/>
        </w:rPr>
        <w:t>, including: streamlining and improving service access; providing opportunities for self directed funding; and enhancing early intervention and prevention</w:t>
      </w:r>
    </w:p>
    <w:p w:rsidR="00094103" w:rsidRPr="00B408CE" w:rsidRDefault="00094103" w:rsidP="00AF7DB6">
      <w:pPr>
        <w:numPr>
          <w:ilvl w:val="0"/>
          <w:numId w:val="7"/>
        </w:numPr>
        <w:tabs>
          <w:tab w:val="clear" w:pos="717"/>
        </w:tabs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408CE">
        <w:rPr>
          <w:rFonts w:ascii="Arial" w:hAnsi="Arial" w:cs="Arial"/>
          <w:color w:val="auto"/>
          <w:sz w:val="22"/>
          <w:szCs w:val="22"/>
        </w:rPr>
        <w:t>Ensure better value for money, reduce red tape and have more local connections between families and service providers.</w:t>
      </w:r>
    </w:p>
    <w:p w:rsidR="00094103" w:rsidRPr="0033651D" w:rsidRDefault="00094103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506BF"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="0033651D">
        <w:rPr>
          <w:rFonts w:ascii="Arial" w:hAnsi="Arial" w:cs="Arial"/>
          <w:color w:val="auto"/>
          <w:sz w:val="22"/>
          <w:szCs w:val="22"/>
          <w:u w:val="single"/>
        </w:rPr>
        <w:t xml:space="preserve"> noted</w:t>
      </w:r>
      <w:r w:rsidR="0033651D" w:rsidRPr="0033651D">
        <w:rPr>
          <w:rFonts w:ascii="Arial" w:hAnsi="Arial" w:cs="Arial"/>
          <w:color w:val="auto"/>
          <w:sz w:val="22"/>
          <w:szCs w:val="22"/>
        </w:rPr>
        <w:t xml:space="preserve"> </w:t>
      </w:r>
      <w:r w:rsidR="0033651D" w:rsidRPr="00CC1C1F">
        <w:rPr>
          <w:rFonts w:ascii="Arial" w:hAnsi="Arial" w:cs="Arial"/>
          <w:color w:val="auto"/>
          <w:sz w:val="22"/>
          <w:szCs w:val="22"/>
        </w:rPr>
        <w:t>the pressures confronting disability services in Queensland</w:t>
      </w:r>
      <w:r w:rsidR="0033651D">
        <w:rPr>
          <w:rFonts w:ascii="Arial" w:hAnsi="Arial" w:cs="Arial"/>
          <w:color w:val="auto"/>
          <w:sz w:val="22"/>
          <w:szCs w:val="22"/>
        </w:rPr>
        <w:t>.</w:t>
      </w:r>
    </w:p>
    <w:p w:rsidR="0033651D" w:rsidRPr="0033651D" w:rsidRDefault="0033651D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33651D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C1C1F">
        <w:rPr>
          <w:rFonts w:ascii="Arial" w:hAnsi="Arial" w:cs="Arial"/>
          <w:color w:val="auto"/>
          <w:sz w:val="22"/>
          <w:szCs w:val="22"/>
        </w:rPr>
        <w:t>the strategy to strengthen front-line disability services, including enabling individuals with a disability to exercise greater choice and control over their disability supports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33651D" w:rsidRPr="0033651D" w:rsidRDefault="0033651D" w:rsidP="00AF7DB6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33651D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33651D">
        <w:rPr>
          <w:rFonts w:ascii="Arial" w:hAnsi="Arial" w:cs="Arial"/>
          <w:color w:val="auto"/>
          <w:sz w:val="22"/>
          <w:szCs w:val="22"/>
        </w:rPr>
        <w:t xml:space="preserve"> </w:t>
      </w:r>
      <w:r w:rsidR="00393CFF">
        <w:rPr>
          <w:rFonts w:ascii="Arial" w:hAnsi="Arial" w:cs="Arial"/>
          <w:color w:val="auto"/>
          <w:sz w:val="22"/>
          <w:szCs w:val="22"/>
        </w:rPr>
        <w:t>the</w:t>
      </w:r>
      <w:r w:rsidRPr="00CC1C1F">
        <w:rPr>
          <w:rFonts w:ascii="Arial" w:hAnsi="Arial" w:cs="Arial"/>
          <w:color w:val="auto"/>
          <w:sz w:val="22"/>
          <w:szCs w:val="22"/>
        </w:rPr>
        <w:t xml:space="preserve"> changes to strengthen </w:t>
      </w:r>
      <w:r w:rsidR="00393CFF">
        <w:rPr>
          <w:rFonts w:ascii="Arial" w:hAnsi="Arial" w:cs="Arial"/>
          <w:color w:val="auto"/>
          <w:sz w:val="22"/>
          <w:szCs w:val="22"/>
        </w:rPr>
        <w:t>front-line disability services we</w:t>
      </w:r>
      <w:r w:rsidRPr="00CC1C1F">
        <w:rPr>
          <w:rFonts w:ascii="Arial" w:hAnsi="Arial" w:cs="Arial"/>
          <w:color w:val="auto"/>
          <w:sz w:val="22"/>
          <w:szCs w:val="22"/>
        </w:rPr>
        <w:t>re consistent with the key elements of individual funding and sector development currently being developed at a national level for a proposed NDIS to ensure readiness for future reforms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506BF" w:rsidRPr="0033651D" w:rsidRDefault="0033651D" w:rsidP="0033651D">
      <w:pPr>
        <w:numPr>
          <w:ilvl w:val="0"/>
          <w:numId w:val="1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33651D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C1C1F">
        <w:rPr>
          <w:rFonts w:ascii="Arial" w:hAnsi="Arial" w:cs="Arial"/>
          <w:color w:val="auto"/>
          <w:sz w:val="22"/>
          <w:szCs w:val="22"/>
        </w:rPr>
        <w:t xml:space="preserve">that work </w:t>
      </w:r>
      <w:r>
        <w:rPr>
          <w:rFonts w:ascii="Arial" w:hAnsi="Arial" w:cs="Arial"/>
          <w:color w:val="auto"/>
          <w:sz w:val="22"/>
          <w:szCs w:val="22"/>
        </w:rPr>
        <w:t>was</w:t>
      </w:r>
      <w:r w:rsidRPr="00CC1C1F">
        <w:rPr>
          <w:rFonts w:ascii="Arial" w:hAnsi="Arial" w:cs="Arial"/>
          <w:color w:val="auto"/>
          <w:sz w:val="22"/>
          <w:szCs w:val="22"/>
        </w:rPr>
        <w:t xml:space="preserve"> continuing on a review of the </w:t>
      </w:r>
      <w:r w:rsidRPr="00B408CE">
        <w:rPr>
          <w:rFonts w:ascii="Arial" w:hAnsi="Arial" w:cs="Arial"/>
          <w:i/>
          <w:color w:val="auto"/>
          <w:sz w:val="22"/>
          <w:szCs w:val="22"/>
        </w:rPr>
        <w:t>Disability Services Act 2006</w:t>
      </w:r>
      <w:r w:rsidRPr="00CC1C1F">
        <w:rPr>
          <w:rFonts w:ascii="Arial" w:hAnsi="Arial" w:cs="Arial"/>
          <w:color w:val="auto"/>
          <w:sz w:val="22"/>
          <w:szCs w:val="22"/>
        </w:rPr>
        <w:t xml:space="preserve"> (the Act), the National </w:t>
      </w:r>
      <w:r w:rsidRPr="00AF7DB6">
        <w:rPr>
          <w:rFonts w:ascii="Arial" w:hAnsi="Arial" w:cs="Arial"/>
          <w:color w:val="auto"/>
          <w:sz w:val="22"/>
          <w:szCs w:val="22"/>
        </w:rPr>
        <w:t>Disability Strategy and strengthening early intervention services for children with disability at risk of relinquishment</w:t>
      </w:r>
      <w:r>
        <w:rPr>
          <w:rFonts w:ascii="Arial" w:hAnsi="Arial" w:cs="Arial"/>
          <w:color w:val="auto"/>
          <w:sz w:val="22"/>
          <w:szCs w:val="22"/>
        </w:rPr>
        <w:t>.</w:t>
      </w:r>
    </w:p>
    <w:sectPr w:rsidR="00A506BF" w:rsidRPr="0033651D" w:rsidSect="00A506BF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0F" w:rsidRDefault="005A000F" w:rsidP="00D6589B">
      <w:r>
        <w:separator/>
      </w:r>
    </w:p>
  </w:endnote>
  <w:endnote w:type="continuationSeparator" w:id="0">
    <w:p w:rsidR="005A000F" w:rsidRDefault="005A000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0F" w:rsidRDefault="005A000F" w:rsidP="00D6589B">
      <w:r>
        <w:separator/>
      </w:r>
    </w:p>
  </w:footnote>
  <w:footnote w:type="continuationSeparator" w:id="0">
    <w:p w:rsidR="005A000F" w:rsidRDefault="005A000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1D" w:rsidRPr="00D75134" w:rsidRDefault="0033651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33651D" w:rsidRPr="00D75134" w:rsidRDefault="0033651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3651D" w:rsidRPr="001E209B" w:rsidRDefault="0033651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33651D" w:rsidRPr="00A506BF" w:rsidRDefault="0033651D" w:rsidP="004E0E84">
    <w:pPr>
      <w:keepNext/>
      <w:keepLines/>
      <w:spacing w:before="120"/>
      <w:jc w:val="both"/>
      <w:rPr>
        <w:b/>
        <w:u w:val="single"/>
      </w:rPr>
    </w:pPr>
    <w:r w:rsidRPr="00A506BF">
      <w:rPr>
        <w:rFonts w:ascii="Arial" w:hAnsi="Arial" w:cs="Arial"/>
        <w:b/>
        <w:sz w:val="22"/>
        <w:szCs w:val="22"/>
        <w:u w:val="single"/>
      </w:rPr>
      <w:t xml:space="preserve">Strengthening Front-Line Disability Services in </w:t>
    </w:r>
    <w:smartTag w:uri="urn:schemas-microsoft-com:office:smarttags" w:element="State">
      <w:smartTag w:uri="urn:schemas-microsoft-com:office:smarttags" w:element="place">
        <w:r w:rsidRPr="00A506BF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33651D" w:rsidRPr="00A506BF" w:rsidRDefault="0033651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506BF">
      <w:rPr>
        <w:rFonts w:ascii="Arial" w:hAnsi="Arial" w:cs="Arial"/>
        <w:b/>
        <w:sz w:val="22"/>
        <w:szCs w:val="22"/>
        <w:u w:val="single"/>
      </w:rPr>
      <w:t>Minister for Communities, Child Safety and Disability Services</w:t>
    </w:r>
  </w:p>
  <w:p w:rsidR="0033651D" w:rsidRDefault="0033651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B6F"/>
    <w:multiLevelType w:val="hybridMultilevel"/>
    <w:tmpl w:val="1408C3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98BF0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823F6B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05BCB"/>
    <w:multiLevelType w:val="hybridMultilevel"/>
    <w:tmpl w:val="CBA400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70BEA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062078A"/>
    <w:multiLevelType w:val="hybridMultilevel"/>
    <w:tmpl w:val="BBC87FC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1143895"/>
    <w:multiLevelType w:val="hybridMultilevel"/>
    <w:tmpl w:val="CB74DC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1D1316"/>
    <w:multiLevelType w:val="hybridMultilevel"/>
    <w:tmpl w:val="DE1084C6"/>
    <w:lvl w:ilvl="0" w:tplc="7898BF0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898BF0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F595D"/>
    <w:multiLevelType w:val="hybridMultilevel"/>
    <w:tmpl w:val="1E0645F2"/>
    <w:lvl w:ilvl="0" w:tplc="7898BF0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C62B9D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BE4382"/>
    <w:multiLevelType w:val="hybridMultilevel"/>
    <w:tmpl w:val="B4F8FC7A"/>
    <w:lvl w:ilvl="0" w:tplc="9C38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649FA"/>
    <w:rsid w:val="00080F8F"/>
    <w:rsid w:val="00094103"/>
    <w:rsid w:val="00097AF5"/>
    <w:rsid w:val="000A4D0B"/>
    <w:rsid w:val="000C509D"/>
    <w:rsid w:val="001045A2"/>
    <w:rsid w:val="00140936"/>
    <w:rsid w:val="001658F2"/>
    <w:rsid w:val="001E209B"/>
    <w:rsid w:val="00210635"/>
    <w:rsid w:val="0021344B"/>
    <w:rsid w:val="0033651D"/>
    <w:rsid w:val="00354140"/>
    <w:rsid w:val="00393CFF"/>
    <w:rsid w:val="003B1023"/>
    <w:rsid w:val="003B5871"/>
    <w:rsid w:val="003D2031"/>
    <w:rsid w:val="00453C36"/>
    <w:rsid w:val="00460F48"/>
    <w:rsid w:val="004C7A6D"/>
    <w:rsid w:val="004E0E84"/>
    <w:rsid w:val="004E3AE1"/>
    <w:rsid w:val="00501C66"/>
    <w:rsid w:val="005A000F"/>
    <w:rsid w:val="00662FD5"/>
    <w:rsid w:val="006C1A49"/>
    <w:rsid w:val="00732E22"/>
    <w:rsid w:val="00801BC5"/>
    <w:rsid w:val="00851258"/>
    <w:rsid w:val="008A4523"/>
    <w:rsid w:val="008A6C91"/>
    <w:rsid w:val="008D626C"/>
    <w:rsid w:val="008F44CD"/>
    <w:rsid w:val="009776AD"/>
    <w:rsid w:val="00A506BF"/>
    <w:rsid w:val="00A50B81"/>
    <w:rsid w:val="00A527A5"/>
    <w:rsid w:val="00AF7DB6"/>
    <w:rsid w:val="00B408CE"/>
    <w:rsid w:val="00B5501F"/>
    <w:rsid w:val="00B76068"/>
    <w:rsid w:val="00C07656"/>
    <w:rsid w:val="00C67935"/>
    <w:rsid w:val="00CA5F6A"/>
    <w:rsid w:val="00CC1C1F"/>
    <w:rsid w:val="00CE6FBA"/>
    <w:rsid w:val="00CF0D8A"/>
    <w:rsid w:val="00D4089C"/>
    <w:rsid w:val="00D6589B"/>
    <w:rsid w:val="00D75134"/>
    <w:rsid w:val="00DB6FE7"/>
    <w:rsid w:val="00DE61EC"/>
    <w:rsid w:val="00DF0DF0"/>
    <w:rsid w:val="00E47B6B"/>
    <w:rsid w:val="00E838A2"/>
    <w:rsid w:val="00EF679E"/>
    <w:rsid w:val="00F10DF9"/>
    <w:rsid w:val="00F56AB6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</CharactersWithSpaces>
  <SharedDoc>false</SharedDoc>
  <HyperlinkBase>https://www.cabinet.qld.gov.au/documents/2012/Aug/Strengthening disability services/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2012-08-19T22:51:00Z</cp:lastPrinted>
  <dcterms:created xsi:type="dcterms:W3CDTF">2017-10-24T23:18:00Z</dcterms:created>
  <dcterms:modified xsi:type="dcterms:W3CDTF">2018-03-06T01:12:00Z</dcterms:modified>
  <cp:category>Disability_Services</cp:category>
</cp:coreProperties>
</file>